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D5C" w:rsidRPr="00DB4D5C" w:rsidRDefault="00DB4D5C" w:rsidP="00DB4D5C">
      <w:pPr>
        <w:pStyle w:val="Nagwek2"/>
        <w:jc w:val="center"/>
        <w:rPr>
          <w:rFonts w:asciiTheme="majorHAnsi" w:hAnsiTheme="majorHAnsi"/>
        </w:rPr>
      </w:pPr>
      <w:bookmarkStart w:id="0" w:name="_GoBack"/>
      <w:bookmarkEnd w:id="0"/>
      <w:r w:rsidRPr="00DB4D5C">
        <w:rPr>
          <w:rFonts w:asciiTheme="majorHAnsi" w:hAnsiTheme="majorHAnsi"/>
        </w:rPr>
        <w:t>Wymagania edukacyjne</w:t>
      </w:r>
      <w:r>
        <w:rPr>
          <w:rFonts w:asciiTheme="majorHAnsi" w:hAnsiTheme="majorHAnsi"/>
        </w:rPr>
        <w:t xml:space="preserve"> z plastyki</w:t>
      </w:r>
    </w:p>
    <w:p w:rsidR="00DB4D5C" w:rsidRPr="00DB4D5C" w:rsidRDefault="00DB4D5C" w:rsidP="00DB4D5C">
      <w:pPr>
        <w:pStyle w:val="Tekstpodstawowy2"/>
        <w:jc w:val="both"/>
        <w:rPr>
          <w:rFonts w:asciiTheme="majorHAnsi" w:hAnsiTheme="majorHAnsi"/>
        </w:rPr>
      </w:pPr>
      <w:r w:rsidRPr="00DB4D5C">
        <w:rPr>
          <w:rFonts w:asciiTheme="majorHAnsi" w:hAnsiTheme="majorHAnsi"/>
        </w:rPr>
        <w:t>Podczas ustalania oceny z plastyki szczególną uwagę należy zwrócić na wysiłek wkładany przez ucznia w wywiązywanie się z obowiązków wynikających ze specyfiki zajęć. Oprócz wiedzy i umiejętności równie ważna jest pozytywna postawa wobec przedmiotu. Składają się na nią: aktywne uczestnictwo w zajęciach, przynoszenie na lekcje odpowiednich materiałów i przyborów, przestrzeganie zasad BHP podczas posługiwania się narzędziami, efektywne gospodarowanie czasem przeznaczonym na ćwiczenia plastyczne, a także zachowywanie porządku w swoim miejscu pracy – zarówno podczas zajęć, jak i po ich zakończeniu. Nie bez znaczenia są też dobre wyniki osiągane w konkursach plastycznych, udział w szkolnych i pozaszkolnych uroczystościach (przygotowywanie oprawy plastycznej imprez), uczestnictwo w dodatkowych zajęciach pozalekcyjnych, wykonywanie ponadobowiązkowych prac plastycznych, przygotowywanie gazetek szkolnych lub informacji wzbogacających proces lekcyjny na podstawie różnych źródeł.</w:t>
      </w:r>
    </w:p>
    <w:p w:rsidR="00DB4D5C" w:rsidRPr="00DB4D5C" w:rsidRDefault="00DB4D5C" w:rsidP="00DB4D5C">
      <w:pPr>
        <w:pStyle w:val="Tekstpodstawowy2"/>
        <w:jc w:val="both"/>
        <w:rPr>
          <w:rFonts w:asciiTheme="majorHAnsi" w:hAnsiTheme="majorHAnsi"/>
        </w:rPr>
      </w:pPr>
      <w:r w:rsidRPr="00DB4D5C">
        <w:rPr>
          <w:rFonts w:asciiTheme="majorHAnsi" w:hAnsiTheme="majorHAnsi"/>
        </w:rPr>
        <w:t xml:space="preserve">Ocenianie prac plastycznych należy do najbardziej kontrowersyjnych aspektów ewaluacji, gdyż nie wszyscy uczniowie wykazują uzdolnienia w dziedzinie działań artystycznych. Aby dokonać sprawiedliwej oceny, nauczyciel powinien jawnie i w sposób konkretny określić kryteria oceniania, </w:t>
      </w:r>
      <w:proofErr w:type="gramStart"/>
      <w:r w:rsidRPr="00DB4D5C">
        <w:rPr>
          <w:rFonts w:asciiTheme="majorHAnsi" w:hAnsiTheme="majorHAnsi"/>
        </w:rPr>
        <w:t>tak aby</w:t>
      </w:r>
      <w:proofErr w:type="gramEnd"/>
      <w:r w:rsidRPr="00DB4D5C">
        <w:rPr>
          <w:rFonts w:asciiTheme="majorHAnsi" w:hAnsiTheme="majorHAnsi"/>
        </w:rPr>
        <w:t xml:space="preserve"> uczniowie sami mogli oceniać pracę zarówno własną, jak i kolegów. Do najczęściej wskazywanych kryteriów należą: zgodność pracy z tematem lekcji, poprawność wykorzystanych układów kompozycyjnych, trafność doboru środków artystycznego wyrazu, umiejętność posługiwania się daną techniką </w:t>
      </w:r>
      <w:proofErr w:type="gramStart"/>
      <w:r w:rsidRPr="00DB4D5C">
        <w:rPr>
          <w:rFonts w:asciiTheme="majorHAnsi" w:hAnsiTheme="majorHAnsi"/>
        </w:rPr>
        <w:t>plastyczną</w:t>
      </w:r>
      <w:proofErr w:type="gramEnd"/>
      <w:r w:rsidRPr="00DB4D5C">
        <w:rPr>
          <w:rFonts w:asciiTheme="majorHAnsi" w:hAnsiTheme="majorHAnsi"/>
        </w:rPr>
        <w:t>, pomysłowość w doborze materiałów i narzędzi, stosowanie niekonwencjonalnych, twórczych rozwiązań, oryginalność realizacji danego tematu oraz estetyka pracy (ostatnie kryterium nie dotyczy uczniów cierpiących na różne dysfunkcje).</w:t>
      </w:r>
    </w:p>
    <w:p w:rsidR="00DB4D5C" w:rsidRPr="00DB4D5C" w:rsidRDefault="00DB4D5C" w:rsidP="00DB4D5C">
      <w:pPr>
        <w:pStyle w:val="Nagwek2"/>
        <w:rPr>
          <w:rFonts w:asciiTheme="majorHAnsi" w:hAnsiTheme="majorHAnsi"/>
        </w:rPr>
      </w:pPr>
      <w:r w:rsidRPr="00DB4D5C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3A5557" wp14:editId="7CE8E7BB">
                <wp:simplePos x="0" y="0"/>
                <wp:positionH relativeFrom="column">
                  <wp:posOffset>1028700</wp:posOffset>
                </wp:positionH>
                <wp:positionV relativeFrom="paragraph">
                  <wp:posOffset>97155</wp:posOffset>
                </wp:positionV>
                <wp:extent cx="4686300" cy="0"/>
                <wp:effectExtent l="9525" t="11430" r="9525" b="762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7.65pt" to="450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CSeKQIAADsEAAAOAAAAZHJzL2Uyb0RvYy54bWysU8uO0zAU3SPxD5b3bZJOW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"/>
            </w:pict>
          </mc:Fallback>
        </mc:AlternateContent>
      </w:r>
    </w:p>
    <w:p w:rsidR="00DB4D5C" w:rsidRPr="00DB4D5C" w:rsidRDefault="00DB4D5C" w:rsidP="00DB4D5C">
      <w:pPr>
        <w:pStyle w:val="Tekstpodstawowy2"/>
        <w:spacing w:before="0"/>
        <w:jc w:val="both"/>
        <w:rPr>
          <w:rFonts w:asciiTheme="majorHAnsi" w:hAnsiTheme="majorHAnsi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dopuszczający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>Przyswojenie przez ucznia podstawowych wiadomości i umiejętności wymienionych w programie nauczania dla przedmiotu „plastyka” stanowi podstawę do wystawienia oceny dopuszczającej. Dziecko powinno rozwiązywać (samodzielnie bądź z pomocą nauczyciela) zadania plastyczne o niewielkim stopniu trudności, wykorzystując w stopniu minimalnym dostępne narzędzia pracy.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dostateczny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>Jeżeli uczeń opanuje w stopniu średnim materiał objęty programem nauczania (braki w wiadomościach o charakterze szczegółowym), należy wystawić mu ocenę dostateczną. Dziecko powinno samodzielnie rozwiązywać zadania plastyczne o niewielkim stopniu trudności, poprawnie posługując się różnymi przyborami i narzędziami pracy.</w:t>
      </w:r>
    </w:p>
    <w:p w:rsidR="00DB4D5C" w:rsidRPr="00DB4D5C" w:rsidRDefault="00DB4D5C" w:rsidP="00DB4D5C">
      <w:pPr>
        <w:pStyle w:val="Tekstpodstawowy3"/>
        <w:rPr>
          <w:rFonts w:asciiTheme="majorHAnsi" w:hAnsiTheme="majorHAnsi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dobry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>Stosowanie przez ucznia w praktyce elementów zdobytej wiedzy teoretycznej oraz jego aktywne uczestnictwo w zajęciach (udział w dyskusjach na temat prezentowanych obiektów, staranne wykonywanie ćwiczeń obligatoryjnych) stanowi podstawę do wystawienia oceny dobrej. Dziecko powinno samodzielne rozwiązywać zadania teoretyczne, odpowiednio posługiwać się przyborami i narzędziami oraz wykonywać prace plastyczne poprawne pod względem technicznym i estetycznym.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bardzo dobry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 xml:space="preserve">Uczeń, który opanował wszystkie określone w programie nauczania wiadomości i umiejętności oraz wykorzystuje je w działaniach plastycznych, otrzymuje stopień bardzo dobry. Dziecko bierze udział w dyskusjach na temat prezentowanych obiektów, podczas których przekonująco uzasadnia swoje poglądy. Stosuje również z powodzeniem wiedzę teoretyczną, wykonując ćwiczenia praktyczne, oraz sprawnie operuje wybraną techniką plastyczną. Ponadto chętnie uczestniczy w różnorodnych działaniach plastycznych na terenie szkoły i poza </w:t>
      </w:r>
      <w:proofErr w:type="gramStart"/>
      <w:r w:rsidRPr="00DB4D5C">
        <w:rPr>
          <w:rFonts w:asciiTheme="majorHAnsi" w:hAnsiTheme="majorHAnsi" w:cs="Arial"/>
          <w:sz w:val="20"/>
        </w:rPr>
        <w:t>nią  (startuje</w:t>
      </w:r>
      <w:proofErr w:type="gramEnd"/>
      <w:r w:rsidRPr="00DB4D5C">
        <w:rPr>
          <w:rFonts w:asciiTheme="majorHAnsi" w:hAnsiTheme="majorHAnsi" w:cs="Arial"/>
          <w:sz w:val="20"/>
        </w:rPr>
        <w:t xml:space="preserve"> w konkursach plastycznych, wykonuje gazetki szkolne i oprawę plastyczną imprez, należy do koła zainteresowań) oraz uzupełnia wiadomości samodzielnie dobranymi lub wskazanymi przez nauczyciela lekturami.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celujący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>Jeżeli uczeń przejawia szczególne zainteresowania plastyką (np. kolekcjonuje reprodukcje i książki o sztuce, przygotowuje referaty i pomoce dydaktyczne, uczęszcza do galerii, muzeów itp.) oraz posiada wiedzę i umiejętności znacznie wykraczające poza wymagania określone w programie nauczania, może uzyskać stopień celujący. Ponadto powinien aktywnie uczestniczyć w zajęciach pozalekcyjnych, osiągać sukcesy w konkursach plastycznych, wykazywać zaangażowanie i twórczą inicjatywę we wszelkich działaniach plastycznych na terenie szkoły oraz poza nią.</w:t>
      </w:r>
    </w:p>
    <w:p w:rsidR="00EE6291" w:rsidRPr="00DB4D5C" w:rsidRDefault="00EE6291">
      <w:pPr>
        <w:rPr>
          <w:rFonts w:asciiTheme="majorHAnsi" w:hAnsiTheme="majorHAnsi"/>
        </w:rPr>
      </w:pPr>
    </w:p>
    <w:sectPr w:rsidR="00EE6291" w:rsidRPr="00DB4D5C" w:rsidSect="00DB4D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5C"/>
    <w:rsid w:val="0093327A"/>
    <w:rsid w:val="009A1CF4"/>
    <w:rsid w:val="00DB4D5C"/>
    <w:rsid w:val="00EE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4D5C"/>
    <w:pPr>
      <w:keepNext/>
      <w:outlineLvl w:val="0"/>
    </w:pPr>
    <w:rPr>
      <w:rFonts w:ascii="Arial" w:hAnsi="Arial" w:cs="Arial"/>
      <w:i/>
      <w:iCs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B4D5C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4D5C"/>
    <w:rPr>
      <w:rFonts w:ascii="Arial" w:eastAsia="Times New Roman" w:hAnsi="Arial" w:cs="Arial"/>
      <w:i/>
      <w:i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DB4D5C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B4D5C"/>
    <w:pPr>
      <w:spacing w:before="240"/>
    </w:pPr>
    <w:rPr>
      <w:rFonts w:ascii="Arial" w:hAnsi="Arial" w:cs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4D5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B4D5C"/>
    <w:pPr>
      <w:jc w:val="both"/>
    </w:pPr>
    <w:rPr>
      <w:rFonts w:ascii="Arial" w:hAnsi="Arial" w:cs="Arial"/>
      <w:color w:val="FF0000"/>
      <w:sz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B4D5C"/>
    <w:rPr>
      <w:rFonts w:ascii="Arial" w:eastAsia="Times New Roman" w:hAnsi="Arial" w:cs="Arial"/>
      <w:color w:val="FF0000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4D5C"/>
    <w:pPr>
      <w:keepNext/>
      <w:outlineLvl w:val="0"/>
    </w:pPr>
    <w:rPr>
      <w:rFonts w:ascii="Arial" w:hAnsi="Arial" w:cs="Arial"/>
      <w:i/>
      <w:iCs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B4D5C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4D5C"/>
    <w:rPr>
      <w:rFonts w:ascii="Arial" w:eastAsia="Times New Roman" w:hAnsi="Arial" w:cs="Arial"/>
      <w:i/>
      <w:i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DB4D5C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B4D5C"/>
    <w:pPr>
      <w:spacing w:before="240"/>
    </w:pPr>
    <w:rPr>
      <w:rFonts w:ascii="Arial" w:hAnsi="Arial" w:cs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4D5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B4D5C"/>
    <w:pPr>
      <w:jc w:val="both"/>
    </w:pPr>
    <w:rPr>
      <w:rFonts w:ascii="Arial" w:hAnsi="Arial" w:cs="Arial"/>
      <w:color w:val="FF0000"/>
      <w:sz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B4D5C"/>
    <w:rPr>
      <w:rFonts w:ascii="Arial" w:eastAsia="Times New Roman" w:hAnsi="Arial" w:cs="Arial"/>
      <w:color w:val="FF0000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3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monika</cp:lastModifiedBy>
  <cp:revision>2</cp:revision>
  <cp:lastPrinted>2014-10-15T20:06:00Z</cp:lastPrinted>
  <dcterms:created xsi:type="dcterms:W3CDTF">2024-09-19T09:49:00Z</dcterms:created>
  <dcterms:modified xsi:type="dcterms:W3CDTF">2024-09-19T09:49:00Z</dcterms:modified>
</cp:coreProperties>
</file>